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8261B" w14:textId="6D7D0027" w:rsidR="00093585" w:rsidRDefault="00093585" w:rsidP="00093585">
      <w:pPr>
        <w:ind w:firstLineChars="100" w:firstLine="210"/>
        <w:jc w:val="center"/>
      </w:pPr>
      <w:r>
        <w:rPr>
          <w:rFonts w:hint="eastAsia"/>
        </w:rPr>
        <w:t>地域活性化政策としてのスポーツ・ツーリズムの可能性</w:t>
      </w:r>
    </w:p>
    <w:p w14:paraId="6F7BBED1" w14:textId="668694D6" w:rsidR="00093585" w:rsidRDefault="00093585" w:rsidP="00093585">
      <w:pPr>
        <w:ind w:firstLineChars="100" w:firstLine="210"/>
        <w:jc w:val="right"/>
        <w:rPr>
          <w:rFonts w:hint="eastAsia"/>
        </w:rPr>
      </w:pPr>
      <w:r>
        <w:rPr>
          <w:rFonts w:hint="eastAsia"/>
        </w:rPr>
        <w:t>岡本純也</w:t>
      </w:r>
    </w:p>
    <w:p w14:paraId="4D4777AF" w14:textId="77777777" w:rsidR="00093585" w:rsidRDefault="00093585" w:rsidP="00093585">
      <w:pPr>
        <w:ind w:firstLineChars="100" w:firstLine="210"/>
      </w:pPr>
    </w:p>
    <w:p w14:paraId="129CCB4B" w14:textId="245A29AC" w:rsidR="00093585" w:rsidRDefault="00093585" w:rsidP="00093585">
      <w:pPr>
        <w:ind w:firstLineChars="100" w:firstLine="210"/>
      </w:pPr>
      <w:r>
        <w:rPr>
          <w:rFonts w:hint="eastAsia"/>
        </w:rPr>
        <w:t>観光庁は</w:t>
      </w:r>
      <w:r>
        <w:t xml:space="preserve"> 2010 年5月に「スポーツ</w:t>
      </w:r>
      <w:r>
        <w:rPr>
          <w:rFonts w:hint="eastAsia"/>
        </w:rPr>
        <w:t>・</w:t>
      </w:r>
      <w:r>
        <w:t>ツーリズム推進連絡会議」を立ち上げ、この分野の観光を振 興していく方策についての議論を開始した。そして 2011 年6月にはその結果を踏まえた『スポーツ</w:t>
      </w:r>
      <w:r>
        <w:rPr>
          <w:rFonts w:hint="eastAsia"/>
        </w:rPr>
        <w:t>・</w:t>
      </w:r>
      <w:r>
        <w:t>ツーリズム推進基本方針―スポーツで旅を楽しむ国・ニッポン―』がまとめられた。今後、この基本方針 にしたがって、国、地方自治体、観光産業、スポーツ関連団体などが一丸となってスポーツ・ツーリズムの振興が図られていくことになる。本稿では、国のスポーツ・ツーリズムの振興方針が、今後、どのようにそれぞれの地域の活性化策に落とし込</w:t>
      </w:r>
      <w:r>
        <w:rPr>
          <w:rFonts w:hint="eastAsia"/>
        </w:rPr>
        <w:t>まれ、どのように各地域のスポーツを変容させていくのか、沖縄の事例を主に扱いながら考察している。</w:t>
      </w:r>
    </w:p>
    <w:p w14:paraId="242FAD40" w14:textId="77777777" w:rsidR="00093585" w:rsidRDefault="00093585" w:rsidP="00093585">
      <w:pPr>
        <w:ind w:firstLineChars="100" w:firstLine="210"/>
      </w:pPr>
      <w:r>
        <w:rPr>
          <w:rFonts w:hint="eastAsia"/>
        </w:rPr>
        <w:t>「観光立県」を目指す沖縄県は、観光産業の振興に対する期待も大きく、スポーツ・ツーリズム</w:t>
      </w:r>
      <w:r>
        <w:t xml:space="preserve"> への取り組みにも力を入れている。スポーツ・ツーリズムは訪日外国人旅行者数の増加、国際イベントの開催件数増加、国内観光旅行の宿泊数・消費額の増加にも影響を与えると考えられる。さらに沖縄でのスポーツ・ツーリズム振興には、繁盛期と閑散期の格差の縮小や、新たな専門性を持つ観光産業人材の創出、スポーツが持つ周期性による集客効果・経済効果の実現、沖縄が形成しつつあるスポーツ先進県のイメージの定着・向上を通じた観光の展開などの意義があ</w:t>
      </w:r>
      <w:r>
        <w:rPr>
          <w:rFonts w:hint="eastAsia"/>
        </w:rPr>
        <w:t>る。</w:t>
      </w:r>
    </w:p>
    <w:p w14:paraId="3D3A0269" w14:textId="54164225" w:rsidR="00093585" w:rsidRDefault="00093585" w:rsidP="00093585">
      <w:pPr>
        <w:ind w:firstLineChars="100" w:firstLine="210"/>
      </w:pPr>
      <w:r>
        <w:rPr>
          <w:rFonts w:hint="eastAsia"/>
        </w:rPr>
        <w:t>しかし、これらの「地域活性化策」はあくまでも「新しい分野の観光」による「経済的」活性化策としてのスポーツ・</w:t>
      </w:r>
      <w:r>
        <w:t xml:space="preserve"> ツーリズム振興の方法であって、スポーツによる 「社会的効果」も含んだ「地域活性化策」としては検討されていないとの印象を免れない。スポーツによる地域活性化は多くの人が関心を寄せやすく、楽しめるテーマであるとは思うが、可能性が広がるからこそ、長期的視点に立ち、構想を深めていくべきである。</w:t>
      </w:r>
    </w:p>
    <w:sectPr w:rsidR="000935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85"/>
    <w:rsid w:val="0009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079A9"/>
  <w15:chartTrackingRefBased/>
  <w15:docId w15:val="{6CF1DAAD-AE50-4891-807B-4FC2E982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ふじひら ゆい</dc:creator>
  <cp:keywords/>
  <dc:description/>
  <cp:lastModifiedBy>ふじひら ゆい</cp:lastModifiedBy>
  <cp:revision>1</cp:revision>
  <dcterms:created xsi:type="dcterms:W3CDTF">2020-04-29T14:11:00Z</dcterms:created>
  <dcterms:modified xsi:type="dcterms:W3CDTF">2020-04-29T14:17:00Z</dcterms:modified>
</cp:coreProperties>
</file>